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AB740" w14:textId="77777777" w:rsidR="009D32AB" w:rsidRPr="00832165" w:rsidRDefault="009D32AB" w:rsidP="009D32AB">
      <w:pPr>
        <w:spacing w:after="0"/>
        <w:ind w:firstLine="708"/>
        <w:jc w:val="center"/>
        <w:rPr>
          <w:rFonts w:ascii="Calibri" w:hAnsi="Calibri" w:cs="Calibri"/>
          <w:b/>
          <w:bCs/>
          <w:sz w:val="26"/>
          <w:szCs w:val="26"/>
          <w:u w:val="single"/>
        </w:rPr>
      </w:pPr>
      <w:r w:rsidRPr="00832165">
        <w:rPr>
          <w:rFonts w:ascii="Calibri" w:hAnsi="Calibri" w:cs="Calibri"/>
          <w:b/>
          <w:bCs/>
          <w:sz w:val="26"/>
          <w:szCs w:val="26"/>
          <w:u w:val="single"/>
        </w:rPr>
        <w:t>Informacja dotycząca rekrutacji do projektu</w:t>
      </w:r>
    </w:p>
    <w:p w14:paraId="2484D0D1" w14:textId="77777777" w:rsidR="009D32AB" w:rsidRPr="00C85A94" w:rsidRDefault="009D32AB" w:rsidP="009D32AB">
      <w:pPr>
        <w:spacing w:after="0"/>
        <w:jc w:val="both"/>
        <w:rPr>
          <w:rFonts w:ascii="Calibri" w:hAnsi="Calibri" w:cs="Calibri"/>
          <w:sz w:val="24"/>
          <w:szCs w:val="24"/>
        </w:rPr>
      </w:pPr>
    </w:p>
    <w:p w14:paraId="164BAF1B" w14:textId="77777777" w:rsidR="009D32AB" w:rsidRPr="00C85A94" w:rsidRDefault="009D32AB" w:rsidP="009D32AB">
      <w:pPr>
        <w:spacing w:after="0"/>
        <w:jc w:val="both"/>
        <w:rPr>
          <w:rFonts w:ascii="Calibri" w:hAnsi="Calibri" w:cs="Calibri"/>
          <w:sz w:val="24"/>
          <w:szCs w:val="24"/>
        </w:rPr>
      </w:pPr>
      <w:r w:rsidRPr="00C85A94">
        <w:rPr>
          <w:rFonts w:ascii="Calibri" w:hAnsi="Calibri" w:cs="Calibri"/>
          <w:sz w:val="24"/>
          <w:szCs w:val="24"/>
        </w:rPr>
        <w:t xml:space="preserve">Projekt skierowany jest do funkcjonujących na terenie powiatu bartoszyckiego rodzin zastępczych oraz osób z ich najbliższego otoczenia, wychowanków rodzinnej i instytucjonalnej pieczy zastępczej, usamodzielnionych wychowanków pieczy zastępczej, kadry pracującej w obszarze pieczy zastępczej. </w:t>
      </w:r>
    </w:p>
    <w:p w14:paraId="70896CBB" w14:textId="77777777" w:rsidR="009D32AB" w:rsidRPr="00C85A94" w:rsidRDefault="009D32AB" w:rsidP="009D32AB">
      <w:pPr>
        <w:spacing w:after="0"/>
        <w:jc w:val="both"/>
        <w:rPr>
          <w:sz w:val="24"/>
          <w:szCs w:val="24"/>
        </w:rPr>
      </w:pPr>
      <w:r w:rsidRPr="00C85A94">
        <w:rPr>
          <w:rFonts w:ascii="Calibri" w:hAnsi="Calibri" w:cs="Calibri"/>
          <w:sz w:val="24"/>
          <w:szCs w:val="24"/>
        </w:rPr>
        <w:t>Rekrutacja uczestników prowadzona będzie w trybie ciągłym do 31.12.2027r. na bieżąco. Dokumenty rekrutacyjne przewidziane dla każdego potencjalnego kandydata na uczestnika projektu to ankieta rekrutacyjna, oświadczenie o wyrażeniu zgody na udział w projekcie, oświadczenie o ochronie danych osobowych, klauzula informacyjna RODO oraz zgoda na przetwarzanie wizerunku. Ponadto w</w:t>
      </w:r>
      <w:r w:rsidRPr="00C85A94">
        <w:rPr>
          <w:sz w:val="24"/>
          <w:szCs w:val="24"/>
        </w:rPr>
        <w:t xml:space="preserve"> zależności od grupy odbiorców do ankiety rekrutacyjnej trzeba będzie dołączyć:</w:t>
      </w:r>
    </w:p>
    <w:p w14:paraId="631D3E8A"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Rodzice zastępczy </w:t>
      </w:r>
      <w:r w:rsidRPr="00C85A94">
        <w:rPr>
          <w:sz w:val="24"/>
          <w:szCs w:val="24"/>
        </w:rPr>
        <w:t>zamieszkujący tereny miejskie – dokumenty ksero rachunków lub faktur za media, ścieki odpady komunalne,</w:t>
      </w:r>
    </w:p>
    <w:p w14:paraId="73F510AB"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Rodzice zastępczy </w:t>
      </w:r>
      <w:r w:rsidRPr="00C85A94">
        <w:rPr>
          <w:sz w:val="24"/>
          <w:szCs w:val="24"/>
        </w:rPr>
        <w:t xml:space="preserve">zamieszkujący tereny wiejskie – dokumenty ksero decyzji w sprawie wymiaru podatku od nieruchomości, </w:t>
      </w:r>
    </w:p>
    <w:p w14:paraId="1B8D567A"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Dzieci i młodzież </w:t>
      </w:r>
      <w:r w:rsidRPr="00C85A94">
        <w:rPr>
          <w:sz w:val="24"/>
          <w:szCs w:val="24"/>
        </w:rPr>
        <w:t>przebywająca w pieczy zastępczej – poświadczenie zameldowania, ksero aktualnej decyzji o przyznaniu świadczeń finansowych dla rodzica zastępczego na dziecko umieszczone w pieczy),</w:t>
      </w:r>
    </w:p>
    <w:p w14:paraId="183B3E98"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Dzieci i młodzież </w:t>
      </w:r>
      <w:r w:rsidRPr="00C85A94">
        <w:rPr>
          <w:sz w:val="24"/>
          <w:szCs w:val="24"/>
        </w:rPr>
        <w:t>umieszczona w instytucjonalnej pieczy zastępczej – skierowanie do POW,</w:t>
      </w:r>
    </w:p>
    <w:p w14:paraId="33DD1081"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Osoby usamodzielnione – </w:t>
      </w:r>
      <w:r w:rsidRPr="00C85A94">
        <w:rPr>
          <w:sz w:val="24"/>
          <w:szCs w:val="24"/>
        </w:rPr>
        <w:t>indywidualny program usamodzielnienia, poświadczenie zameldowania, ksero aktualnej decyzji przyznającej świadczenie na kontynuowanie nauki),</w:t>
      </w:r>
    </w:p>
    <w:p w14:paraId="42CF030C"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 xml:space="preserve">Pracownicy PCPR i Placówek Opiekuńczo-Wychowawczych – </w:t>
      </w:r>
      <w:r w:rsidRPr="00C85A94">
        <w:rPr>
          <w:sz w:val="24"/>
          <w:szCs w:val="24"/>
        </w:rPr>
        <w:t>zaświadczenie o zatrudnieniu,</w:t>
      </w:r>
    </w:p>
    <w:p w14:paraId="1AB4C990" w14:textId="77777777" w:rsidR="009D32AB" w:rsidRPr="00C85A94" w:rsidRDefault="009D32AB" w:rsidP="009D32AB">
      <w:pPr>
        <w:pStyle w:val="Akapitzlist"/>
        <w:numPr>
          <w:ilvl w:val="0"/>
          <w:numId w:val="1"/>
        </w:numPr>
        <w:jc w:val="both"/>
        <w:rPr>
          <w:b/>
          <w:bCs/>
          <w:sz w:val="24"/>
          <w:szCs w:val="24"/>
        </w:rPr>
      </w:pPr>
      <w:r w:rsidRPr="00C85A94">
        <w:rPr>
          <w:b/>
          <w:bCs/>
          <w:sz w:val="24"/>
          <w:szCs w:val="24"/>
        </w:rPr>
        <w:t>Kandydaci do pełnienia funkcji rodziny zastępczej i niezawodowej –</w:t>
      </w:r>
      <w:r w:rsidRPr="00C85A94">
        <w:rPr>
          <w:sz w:val="24"/>
          <w:szCs w:val="24"/>
        </w:rPr>
        <w:t xml:space="preserve"> poświadczenie zameldowania.</w:t>
      </w:r>
    </w:p>
    <w:p w14:paraId="24A569DD" w14:textId="77777777" w:rsidR="009D32AB" w:rsidRPr="00C85A94" w:rsidRDefault="009D32AB" w:rsidP="009D32AB">
      <w:pPr>
        <w:jc w:val="both"/>
        <w:rPr>
          <w:sz w:val="24"/>
          <w:szCs w:val="24"/>
        </w:rPr>
      </w:pPr>
      <w:r w:rsidRPr="00C85A94">
        <w:rPr>
          <w:sz w:val="24"/>
          <w:szCs w:val="24"/>
        </w:rPr>
        <w:t>W sytuacji posiadania n/w dokumentów niezbędne będzie</w:t>
      </w:r>
      <w:r>
        <w:rPr>
          <w:sz w:val="24"/>
          <w:szCs w:val="24"/>
        </w:rPr>
        <w:t xml:space="preserve"> również</w:t>
      </w:r>
      <w:r w:rsidRPr="00C85A94">
        <w:rPr>
          <w:sz w:val="24"/>
          <w:szCs w:val="24"/>
        </w:rPr>
        <w:t xml:space="preserve"> dołączenie:</w:t>
      </w:r>
    </w:p>
    <w:p w14:paraId="78DB00E0" w14:textId="77777777" w:rsidR="009D32AB" w:rsidRPr="00C85A94" w:rsidRDefault="009D32AB" w:rsidP="009D32AB">
      <w:pPr>
        <w:pStyle w:val="Akapitzlist"/>
        <w:numPr>
          <w:ilvl w:val="0"/>
          <w:numId w:val="2"/>
        </w:numPr>
        <w:jc w:val="both"/>
        <w:rPr>
          <w:b/>
          <w:bCs/>
          <w:sz w:val="24"/>
          <w:szCs w:val="24"/>
        </w:rPr>
      </w:pPr>
      <w:r w:rsidRPr="00C85A94">
        <w:rPr>
          <w:sz w:val="24"/>
          <w:szCs w:val="24"/>
        </w:rPr>
        <w:t xml:space="preserve">postanowienia Sądu o umieszczeniu dziecka w pieczy zastępczej, </w:t>
      </w:r>
    </w:p>
    <w:p w14:paraId="04BD770F" w14:textId="77777777" w:rsidR="009D32AB" w:rsidRPr="00C85A94" w:rsidRDefault="009D32AB" w:rsidP="009D32AB">
      <w:pPr>
        <w:pStyle w:val="Akapitzlist"/>
        <w:numPr>
          <w:ilvl w:val="0"/>
          <w:numId w:val="2"/>
        </w:numPr>
        <w:jc w:val="both"/>
        <w:rPr>
          <w:b/>
          <w:bCs/>
          <w:sz w:val="24"/>
          <w:szCs w:val="24"/>
        </w:rPr>
      </w:pPr>
      <w:r w:rsidRPr="00C85A94">
        <w:rPr>
          <w:sz w:val="24"/>
          <w:szCs w:val="24"/>
        </w:rPr>
        <w:t xml:space="preserve">orzeczenia o stopniu niepełnosprawności lub niepełnosprawności, </w:t>
      </w:r>
    </w:p>
    <w:p w14:paraId="738D1A4A" w14:textId="77777777" w:rsidR="009D32AB" w:rsidRPr="00C85A94" w:rsidRDefault="009D32AB" w:rsidP="009D32AB">
      <w:pPr>
        <w:pStyle w:val="Akapitzlist"/>
        <w:numPr>
          <w:ilvl w:val="0"/>
          <w:numId w:val="2"/>
        </w:numPr>
        <w:jc w:val="both"/>
        <w:rPr>
          <w:b/>
          <w:bCs/>
          <w:sz w:val="24"/>
          <w:szCs w:val="24"/>
        </w:rPr>
      </w:pPr>
      <w:r w:rsidRPr="00C85A94">
        <w:rPr>
          <w:sz w:val="24"/>
          <w:szCs w:val="24"/>
        </w:rPr>
        <w:t>orzeczenia o potrzebie kształcenia specjalnego lub opinię z poradni psychologiczno-pedagogicznej w sytuacji demoralizacji lub zagrożenia niedostosowaniem społecznym bądź postanowienia Sądu o zastosowaniu środka zapobiegawczego w postaci nadzoru kuratora sądowego, oświadczenie o pozycji na rynku pracy.</w:t>
      </w:r>
    </w:p>
    <w:p w14:paraId="073690A8" w14:textId="77777777" w:rsidR="009D32AB" w:rsidRPr="00C85A94" w:rsidRDefault="009D32AB" w:rsidP="009D32AB">
      <w:pPr>
        <w:pStyle w:val="Akapitzlist"/>
        <w:jc w:val="both"/>
        <w:rPr>
          <w:sz w:val="24"/>
          <w:szCs w:val="24"/>
        </w:rPr>
      </w:pPr>
    </w:p>
    <w:p w14:paraId="5358359A" w14:textId="77777777" w:rsidR="009D32AB" w:rsidRPr="00C85A94" w:rsidRDefault="009D32AB" w:rsidP="009D32AB">
      <w:pPr>
        <w:spacing w:after="0"/>
        <w:jc w:val="both"/>
        <w:rPr>
          <w:rFonts w:ascii="Calibri" w:eastAsia="Calibri" w:hAnsi="Calibri" w:cs="Calibri"/>
          <w:bCs/>
          <w:kern w:val="0"/>
          <w:sz w:val="24"/>
          <w:szCs w:val="24"/>
          <w:lang w:eastAsia="zh-CN"/>
        </w:rPr>
      </w:pPr>
      <w:r w:rsidRPr="00C85A94">
        <w:rPr>
          <w:rFonts w:ascii="Calibri" w:hAnsi="Calibri" w:cs="Calibri"/>
          <w:sz w:val="24"/>
          <w:szCs w:val="24"/>
        </w:rPr>
        <w:t xml:space="preserve">Powyższe dokumenty rekrutacyjne wraz z informacja o konieczności dołączenia innych dokumentów źródłowych będą dostępne w sekretariacie PCPR w Bartoszycach, na stronach internetowych Centrum, Starostwa Powiatowego, ośrodków pomocy społecznej powiatu </w:t>
      </w:r>
      <w:r w:rsidRPr="00C85A94">
        <w:rPr>
          <w:rFonts w:ascii="Calibri" w:hAnsi="Calibri" w:cs="Calibri"/>
          <w:sz w:val="24"/>
          <w:szCs w:val="24"/>
        </w:rPr>
        <w:lastRenderedPageBreak/>
        <w:t>bartoszyckiego oraz w siedzibie wnioskodawcy. Wypełnione i podpisane dokumenty będzie można złożyć w siedzibie Centrum osobiście, poprzez osoby trzecie, pocztą tradycyjną, pocztą elektroniczną lub przez Platformę elektroniczną e-PUAP. Kandydaci na uczestników projektu będą mogli liczyć na bezpłatną pomoc i wsparcie pracowników Centrum w wypełnieniu dokumentów. Rekrutacja uczestników odbędzie się w PCPR w Bartoszycach. Przewidujemy jednorazowe wezwanie do uzupełnienia, w przypadku braku dokumentów. Pierwsza komisja rekrutacyjna w składzie koordynator projektu, koordynator rodzinnej pieczy zastępczej właściwy dla konkretnej rodziny zastępczej i dzieci w niej umieszczonych, pedagog/psycholog oraz zamiennie Dyrektor PCPR lub jego zastępca odbędzie się w dniu 09.12.2024r.. Celem komisji będzie ocena złożonych dokumentów i wybór uczestników projektu.</w:t>
      </w:r>
      <w:r w:rsidRPr="00C85A94">
        <w:rPr>
          <w:rFonts w:ascii="Calibri" w:eastAsia="Calibri" w:hAnsi="Calibri" w:cs="Calibri"/>
          <w:bCs/>
          <w:kern w:val="0"/>
          <w:sz w:val="24"/>
          <w:szCs w:val="24"/>
          <w:lang w:eastAsia="zh-CN"/>
        </w:rPr>
        <w:t xml:space="preserve"> Po 9 grudnia 2024r. każdorazowo po wpłynięciu kolejnych wniosków komisja będzie na bieżąco rozpatrywała ankiety i decydowała o włączeniu danego uczestnika do projektu czy też wpisaniu na listę rezerwową jeśli takowa będzie istniała. </w:t>
      </w:r>
    </w:p>
    <w:p w14:paraId="7A0D341A" w14:textId="77777777" w:rsidR="009D32AB" w:rsidRPr="00C85A94" w:rsidRDefault="009D32AB" w:rsidP="009D32AB">
      <w:pPr>
        <w:spacing w:after="0"/>
        <w:jc w:val="both"/>
        <w:rPr>
          <w:rFonts w:ascii="Calibri" w:eastAsia="Calibri" w:hAnsi="Calibri" w:cs="Calibri"/>
          <w:bCs/>
          <w:kern w:val="0"/>
          <w:sz w:val="24"/>
          <w:szCs w:val="24"/>
          <w:lang w:eastAsia="zh-CN"/>
        </w:rPr>
      </w:pPr>
      <w:r w:rsidRPr="00C85A94">
        <w:rPr>
          <w:rFonts w:ascii="Calibri" w:eastAsia="Calibri" w:hAnsi="Calibri" w:cs="Calibri"/>
          <w:bCs/>
          <w:kern w:val="0"/>
          <w:sz w:val="24"/>
          <w:szCs w:val="24"/>
          <w:lang w:eastAsia="zh-CN"/>
        </w:rPr>
        <w:t>Za cały formularz rekrutacyjny można otrzymać 13 punktów. W pierwszej kolejności do udziału w projekcie będą rekrutowane osoby, które osiągnęły najwyższą liczbę punktów. W sytuacji takiej samej liczby punktów przez potencjalnych uczestników znaczenie będzie miała data wpływu zgłoszenia. Po podliczeniu punktów zostanie utworzona lista rankingowa oraz jeśli będzie to konieczne lista rezerwowa.  Wszyscy uczestnicy zarówno ci którzy zostaną włączeni do projektu jak również osoby z listy rezerwowej zostaną listownie poinformowani o wyniku rekrutacji. Wszystkie w/w osoby zostaną zaproszeni na spotkanie organizacyjne gdzie będą zobowiązani do podpisania kontraktu uczestnictwa w projekcie wraz z</w:t>
      </w:r>
      <w:r w:rsidRPr="00C85A94">
        <w:rPr>
          <w:rFonts w:ascii="Calibri" w:hAnsi="Calibri" w:cs="Calibri"/>
          <w:sz w:val="24"/>
          <w:szCs w:val="24"/>
        </w:rPr>
        <w:t xml:space="preserve"> klauzulą informacyjną dla osoby, której dane są przetwarzane w ramach realizacji Projektu.</w:t>
      </w:r>
    </w:p>
    <w:p w14:paraId="6794BD82" w14:textId="77777777" w:rsidR="009D32AB" w:rsidRPr="00C85A94" w:rsidRDefault="009D32AB" w:rsidP="009D32AB">
      <w:pPr>
        <w:jc w:val="both"/>
        <w:rPr>
          <w:rFonts w:ascii="Calibri" w:eastAsia="Calibri" w:hAnsi="Calibri" w:cs="Calibri"/>
          <w:bCs/>
          <w:kern w:val="0"/>
          <w:sz w:val="24"/>
          <w:szCs w:val="24"/>
          <w:lang w:eastAsia="zh-CN"/>
        </w:rPr>
      </w:pPr>
    </w:p>
    <w:p w14:paraId="50370C00" w14:textId="77777777" w:rsidR="009D32AB" w:rsidRDefault="009D32AB" w:rsidP="009D32AB">
      <w:pPr>
        <w:jc w:val="both"/>
        <w:rPr>
          <w:rFonts w:ascii="Calibri" w:eastAsia="Calibri" w:hAnsi="Calibri" w:cs="Calibri"/>
          <w:bCs/>
          <w:kern w:val="0"/>
          <w:lang w:eastAsia="zh-CN"/>
        </w:rPr>
      </w:pPr>
      <w:r>
        <w:rPr>
          <w:rFonts w:ascii="Calibri" w:eastAsia="Calibri" w:hAnsi="Calibri" w:cs="Calibri"/>
          <w:bCs/>
          <w:kern w:val="0"/>
          <w:lang w:eastAsia="zh-CN"/>
        </w:rPr>
        <w:t>#Fundusze       #FunduszeEuropejskie</w:t>
      </w:r>
    </w:p>
    <w:p w14:paraId="6AD44BCA" w14:textId="77777777" w:rsidR="009D32AB" w:rsidRDefault="009D32AB" w:rsidP="009D32AB">
      <w:pPr>
        <w:spacing w:after="0"/>
        <w:rPr>
          <w:rFonts w:ascii="Calibri" w:eastAsia="Calibri" w:hAnsi="Calibri" w:cs="Calibri"/>
          <w:bCs/>
          <w:kern w:val="0"/>
          <w:lang w:eastAsia="zh-CN"/>
        </w:rPr>
      </w:pPr>
    </w:p>
    <w:p w14:paraId="6D6C84E2" w14:textId="77777777" w:rsidR="009D32AB" w:rsidRDefault="009D32AB" w:rsidP="009D32AB">
      <w:pPr>
        <w:spacing w:after="0"/>
        <w:rPr>
          <w:rFonts w:ascii="Calibri" w:eastAsia="Calibri" w:hAnsi="Calibri" w:cs="Calibri"/>
          <w:bCs/>
          <w:kern w:val="0"/>
          <w:lang w:eastAsia="zh-CN"/>
        </w:rPr>
      </w:pPr>
    </w:p>
    <w:p w14:paraId="7732BFB8" w14:textId="77777777" w:rsidR="009D32AB" w:rsidRDefault="009D32AB" w:rsidP="009D32AB">
      <w:pPr>
        <w:spacing w:after="0"/>
        <w:rPr>
          <w:rFonts w:ascii="Calibri" w:eastAsia="Calibri" w:hAnsi="Calibri" w:cs="Calibri"/>
          <w:bCs/>
          <w:kern w:val="0"/>
          <w:lang w:eastAsia="zh-CN"/>
        </w:rPr>
      </w:pPr>
    </w:p>
    <w:p w14:paraId="70F1EC27" w14:textId="77777777" w:rsidR="009D32AB" w:rsidRDefault="009D32AB" w:rsidP="009D32AB">
      <w:pPr>
        <w:spacing w:after="0"/>
        <w:rPr>
          <w:rFonts w:ascii="Calibri" w:eastAsia="Calibri" w:hAnsi="Calibri" w:cs="Calibri"/>
          <w:bCs/>
          <w:kern w:val="0"/>
          <w:lang w:eastAsia="zh-CN"/>
        </w:rPr>
      </w:pPr>
    </w:p>
    <w:p w14:paraId="0BFD8D2E" w14:textId="77777777" w:rsidR="009D32AB" w:rsidRDefault="009D32AB" w:rsidP="009D32AB">
      <w:pPr>
        <w:spacing w:after="0"/>
        <w:rPr>
          <w:rFonts w:ascii="Calibri" w:eastAsia="Calibri" w:hAnsi="Calibri" w:cs="Calibri"/>
          <w:bCs/>
          <w:kern w:val="0"/>
          <w:lang w:eastAsia="zh-CN"/>
        </w:rPr>
      </w:pPr>
    </w:p>
    <w:p w14:paraId="191DDEAD" w14:textId="77777777" w:rsidR="009D32AB" w:rsidRDefault="009D32AB" w:rsidP="009D32AB">
      <w:pPr>
        <w:spacing w:after="0"/>
        <w:rPr>
          <w:rFonts w:ascii="Calibri" w:eastAsia="Calibri" w:hAnsi="Calibri" w:cs="Calibri"/>
          <w:bCs/>
          <w:kern w:val="0"/>
          <w:lang w:eastAsia="zh-CN"/>
        </w:rPr>
      </w:pPr>
    </w:p>
    <w:p w14:paraId="29F458D5" w14:textId="77777777" w:rsidR="009D32AB" w:rsidRDefault="009D32AB" w:rsidP="009D32AB">
      <w:pPr>
        <w:spacing w:after="0"/>
        <w:rPr>
          <w:rFonts w:ascii="Calibri" w:eastAsia="Calibri" w:hAnsi="Calibri" w:cs="Calibri"/>
          <w:bCs/>
          <w:kern w:val="0"/>
          <w:lang w:eastAsia="zh-CN"/>
        </w:rPr>
      </w:pPr>
    </w:p>
    <w:p w14:paraId="1E00AFE2" w14:textId="77777777" w:rsidR="009D32AB" w:rsidRDefault="009D32AB" w:rsidP="009D32AB">
      <w:pPr>
        <w:spacing w:after="0"/>
        <w:rPr>
          <w:rFonts w:ascii="Calibri" w:eastAsia="Calibri" w:hAnsi="Calibri" w:cs="Calibri"/>
          <w:bCs/>
          <w:kern w:val="0"/>
          <w:lang w:eastAsia="zh-CN"/>
        </w:rPr>
      </w:pPr>
    </w:p>
    <w:p w14:paraId="1B68360A" w14:textId="77777777" w:rsidR="009D32AB" w:rsidRDefault="009D32AB" w:rsidP="009D32AB">
      <w:pPr>
        <w:spacing w:after="0"/>
        <w:rPr>
          <w:rFonts w:ascii="Calibri" w:eastAsia="Calibri" w:hAnsi="Calibri" w:cs="Calibri"/>
          <w:bCs/>
          <w:kern w:val="0"/>
          <w:lang w:eastAsia="zh-CN"/>
        </w:rPr>
      </w:pPr>
    </w:p>
    <w:p w14:paraId="07EDD54F" w14:textId="77777777" w:rsidR="009D32AB" w:rsidRDefault="009D32AB" w:rsidP="009D32AB">
      <w:pPr>
        <w:spacing w:after="0"/>
        <w:rPr>
          <w:rFonts w:ascii="Calibri" w:eastAsia="Calibri" w:hAnsi="Calibri" w:cs="Calibri"/>
          <w:bCs/>
          <w:kern w:val="0"/>
          <w:lang w:eastAsia="zh-CN"/>
        </w:rPr>
      </w:pPr>
    </w:p>
    <w:p w14:paraId="4A1CE99A" w14:textId="77777777" w:rsidR="009D32AB" w:rsidRDefault="009D32AB" w:rsidP="009D32AB">
      <w:pPr>
        <w:spacing w:after="0"/>
        <w:rPr>
          <w:rFonts w:ascii="Calibri" w:eastAsia="Calibri" w:hAnsi="Calibri" w:cs="Calibri"/>
          <w:bCs/>
          <w:kern w:val="0"/>
          <w:lang w:eastAsia="zh-CN"/>
        </w:rPr>
      </w:pPr>
    </w:p>
    <w:p w14:paraId="523A91BC" w14:textId="77777777" w:rsidR="009D32AB" w:rsidRDefault="009D32AB" w:rsidP="009D32AB">
      <w:pPr>
        <w:spacing w:after="0"/>
        <w:rPr>
          <w:rFonts w:ascii="Calibri" w:eastAsia="Calibri" w:hAnsi="Calibri" w:cs="Calibri"/>
          <w:bCs/>
          <w:kern w:val="0"/>
          <w:lang w:eastAsia="zh-CN"/>
        </w:rPr>
      </w:pPr>
    </w:p>
    <w:p w14:paraId="2BF5BC81" w14:textId="77777777" w:rsidR="009D32AB" w:rsidRDefault="009D32AB" w:rsidP="009D32AB">
      <w:pPr>
        <w:spacing w:after="0"/>
        <w:rPr>
          <w:rFonts w:ascii="Calibri" w:eastAsia="Calibri" w:hAnsi="Calibri" w:cs="Calibri"/>
          <w:bCs/>
          <w:kern w:val="0"/>
          <w:lang w:eastAsia="zh-CN"/>
        </w:rPr>
      </w:pPr>
    </w:p>
    <w:p w14:paraId="226EEA45" w14:textId="77777777" w:rsidR="00C605EF" w:rsidRDefault="00C605EF"/>
    <w:sectPr w:rsidR="00C605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90AA" w14:textId="77777777" w:rsidR="00724F0A" w:rsidRDefault="00724F0A" w:rsidP="009D32AB">
      <w:pPr>
        <w:spacing w:after="0" w:line="240" w:lineRule="auto"/>
      </w:pPr>
      <w:r>
        <w:separator/>
      </w:r>
    </w:p>
  </w:endnote>
  <w:endnote w:type="continuationSeparator" w:id="0">
    <w:p w14:paraId="792B824A" w14:textId="77777777" w:rsidR="00724F0A" w:rsidRDefault="00724F0A" w:rsidP="009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017D" w14:textId="77777777" w:rsidR="00724F0A" w:rsidRDefault="00724F0A" w:rsidP="009D32AB">
      <w:pPr>
        <w:spacing w:after="0" w:line="240" w:lineRule="auto"/>
      </w:pPr>
      <w:r>
        <w:separator/>
      </w:r>
    </w:p>
  </w:footnote>
  <w:footnote w:type="continuationSeparator" w:id="0">
    <w:p w14:paraId="1583F04D" w14:textId="77777777" w:rsidR="00724F0A" w:rsidRDefault="00724F0A" w:rsidP="009D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04F1" w14:textId="65306FA6" w:rsidR="009D32AB" w:rsidRDefault="009D32AB">
    <w:pPr>
      <w:pStyle w:val="Nagwek"/>
    </w:pPr>
    <w:r>
      <w:rPr>
        <w:noProof/>
        <w:lang w:eastAsia="pl-PL"/>
      </w:rPr>
      <w:drawing>
        <wp:anchor distT="0" distB="0" distL="114300" distR="114300" simplePos="0" relativeHeight="251659264" behindDoc="0" locked="0" layoutInCell="1" allowOverlap="1" wp14:anchorId="0E380FD8" wp14:editId="17C49176">
          <wp:simplePos x="0" y="0"/>
          <wp:positionH relativeFrom="margin">
            <wp:posOffset>0</wp:posOffset>
          </wp:positionH>
          <wp:positionV relativeFrom="paragraph">
            <wp:posOffset>172085</wp:posOffset>
          </wp:positionV>
          <wp:extent cx="5943600" cy="695325"/>
          <wp:effectExtent l="0" t="0" r="0" b="9525"/>
          <wp:wrapThrough wrapText="bothSides">
            <wp:wrapPolygon edited="0">
              <wp:start x="0" y="0"/>
              <wp:lineTo x="0" y="21304"/>
              <wp:lineTo x="21531" y="21304"/>
              <wp:lineTo x="21531" y="0"/>
              <wp:lineTo x="0" y="0"/>
            </wp:wrapPolygon>
          </wp:wrapThrough>
          <wp:docPr id="52" name="Obraz 1" descr="cid:image002.jpg@01D992E9.92EF1E80"/>
          <wp:cNvGraphicFramePr/>
          <a:graphic xmlns:a="http://schemas.openxmlformats.org/drawingml/2006/main">
            <a:graphicData uri="http://schemas.openxmlformats.org/drawingml/2006/picture">
              <pic:pic xmlns:pic="http://schemas.openxmlformats.org/drawingml/2006/picture">
                <pic:nvPicPr>
                  <pic:cNvPr id="3" name="Obraz 1" descr="cid:image002.jpg@01D992E9.92EF1E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12F7E"/>
    <w:multiLevelType w:val="hybridMultilevel"/>
    <w:tmpl w:val="18140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BB2023"/>
    <w:multiLevelType w:val="hybridMultilevel"/>
    <w:tmpl w:val="AF409E70"/>
    <w:lvl w:ilvl="0" w:tplc="A0C2ADE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27756">
    <w:abstractNumId w:val="0"/>
  </w:num>
  <w:num w:numId="2" w16cid:durableId="13830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FAD"/>
    <w:rsid w:val="001D5FAD"/>
    <w:rsid w:val="00724F0A"/>
    <w:rsid w:val="0079711F"/>
    <w:rsid w:val="008D17F8"/>
    <w:rsid w:val="009D32AB"/>
    <w:rsid w:val="00C60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14CE3-C658-4AA5-8C23-8BA045F5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2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2AB"/>
    <w:pPr>
      <w:ind w:left="720"/>
      <w:contextualSpacing/>
    </w:pPr>
  </w:style>
  <w:style w:type="paragraph" w:styleId="Nagwek">
    <w:name w:val="header"/>
    <w:basedOn w:val="Normalny"/>
    <w:link w:val="NagwekZnak"/>
    <w:uiPriority w:val="99"/>
    <w:unhideWhenUsed/>
    <w:rsid w:val="009D3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2AB"/>
  </w:style>
  <w:style w:type="paragraph" w:styleId="Stopka">
    <w:name w:val="footer"/>
    <w:basedOn w:val="Normalny"/>
    <w:link w:val="StopkaZnak"/>
    <w:uiPriority w:val="99"/>
    <w:unhideWhenUsed/>
    <w:rsid w:val="009D3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3732</Characters>
  <Application>Microsoft Office Word</Application>
  <DocSecurity>0</DocSecurity>
  <Lines>31</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JoannaK@PCPR.local</dc:creator>
  <cp:keywords/>
  <dc:description/>
  <cp:lastModifiedBy>JoannaK@PCPR.local</cp:lastModifiedBy>
  <cp:revision>2</cp:revision>
  <dcterms:created xsi:type="dcterms:W3CDTF">2024-10-25T09:51:00Z</dcterms:created>
  <dcterms:modified xsi:type="dcterms:W3CDTF">2024-10-25T09:53:00Z</dcterms:modified>
</cp:coreProperties>
</file>